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9" w:rsidRDefault="00A83AF9" w:rsidP="0073453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4640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Господдержка организациям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АПК Краснодарского края на 2016</w:t>
      </w:r>
      <w:r w:rsidRPr="0074640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A83AF9" w:rsidRDefault="00A83AF9" w:rsidP="00694C4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A6FEB">
        <w:rPr>
          <w:rFonts w:ascii="Times New Roman" w:hAnsi="Times New Roman"/>
          <w:sz w:val="24"/>
          <w:szCs w:val="24"/>
        </w:rPr>
        <w:t>На территории края действует 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продовольствия», утвержденная постановлением  главы администрации (губернатора) Краснодарского края от 5 октября 2015 года № 944.</w:t>
      </w:r>
      <w:r w:rsidRPr="001A6FEB">
        <w:rPr>
          <w:rFonts w:ascii="Times New Roman" w:hAnsi="Times New Roman"/>
          <w:sz w:val="24"/>
          <w:szCs w:val="24"/>
          <w:lang w:eastAsia="ru-RU"/>
        </w:rPr>
        <w:br/>
      </w:r>
    </w:p>
    <w:p w:rsidR="00A83AF9" w:rsidRPr="00694C4B" w:rsidRDefault="00A83AF9" w:rsidP="00694C4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Направления г</w:t>
      </w:r>
      <w:r>
        <w:rPr>
          <w:rFonts w:ascii="Times New Roman" w:hAnsi="Times New Roman"/>
          <w:sz w:val="24"/>
          <w:szCs w:val="24"/>
          <w:lang w:eastAsia="ru-RU"/>
        </w:rPr>
        <w:t xml:space="preserve">осударственной поддержки </w:t>
      </w:r>
      <w:r w:rsidRPr="00746401">
        <w:rPr>
          <w:rFonts w:ascii="Times New Roman" w:hAnsi="Times New Roman"/>
          <w:sz w:val="24"/>
          <w:szCs w:val="24"/>
          <w:lang w:eastAsia="ru-RU"/>
        </w:rPr>
        <w:t>:</w:t>
      </w:r>
    </w:p>
    <w:p w:rsidR="00A83AF9" w:rsidRPr="00746401" w:rsidRDefault="00A83AF9" w:rsidP="00694C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1. Подпрограмма «Развитие подотрасли растениеводства, переработки и реализации продукции растениеводств»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 xml:space="preserve">В рамках данной подпрограммы на условиях софинансирования </w:t>
      </w:r>
      <w:r w:rsidRPr="00694C4B">
        <w:rPr>
          <w:rFonts w:ascii="Times New Roman" w:hAnsi="Times New Roman"/>
          <w:b/>
          <w:sz w:val="24"/>
          <w:szCs w:val="24"/>
          <w:lang w:eastAsia="ru-RU"/>
        </w:rPr>
        <w:t>федерального бюджета</w:t>
      </w:r>
      <w:r w:rsidRPr="00746401">
        <w:rPr>
          <w:rFonts w:ascii="Times New Roman" w:hAnsi="Times New Roman"/>
          <w:sz w:val="24"/>
          <w:szCs w:val="24"/>
          <w:lang w:eastAsia="ru-RU"/>
        </w:rPr>
        <w:t xml:space="preserve">  предоставляются следующие виды господдержки: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приобретение элитных семян сельскохозяйственных культур по перечню, утверждаемому МСХ РФ;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оказание несвязанной поддержки сельскохозяйственным товаропроизводителям в области растениеводства;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на уплату процентов по полученным кредитам и займам (по краткосрочным и долгосрочным кредитам) в области растениеводства;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развитие системы страхования рисков в подотраслях растениеводства на случай утраты (гибели) урожая сельскохозяйственной культур;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развитие и поддержку садоводства, чаеводства предусмотрены субсидии: на закладку и уход за многолетними насаждениями;  на раскорчевку выбывших из эксплуатации старых садов и рекультивацию раскорчеванных площадей.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 xml:space="preserve">Кроме того, оказывается государственная поддержка  за счет средств </w:t>
      </w:r>
      <w:r w:rsidRPr="00694C4B">
        <w:rPr>
          <w:rFonts w:ascii="Times New Roman" w:hAnsi="Times New Roman"/>
          <w:b/>
          <w:sz w:val="24"/>
          <w:szCs w:val="24"/>
          <w:lang w:eastAsia="ru-RU"/>
        </w:rPr>
        <w:t>краевого бюджета</w:t>
      </w:r>
      <w:r w:rsidRPr="00746401">
        <w:rPr>
          <w:rFonts w:ascii="Times New Roman" w:hAnsi="Times New Roman"/>
          <w:sz w:val="24"/>
          <w:szCs w:val="24"/>
          <w:lang w:eastAsia="ru-RU"/>
        </w:rPr>
        <w:t>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в связи с раскорчевкой садов в возрасте не более 30 лет;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на установку шпалеры в садах интенсивного типа;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  на возмещение части затрат  в связи с приобретением систем капельного орошения садов, чайных плантаций;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в связи с проведением  мероприятий по  развитию инфраструктуры питомниководства в садоводстве;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на проведение селекционных  мероприятий  в области садоводства;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  на уход (включая омолаживающую обрезку) за чайными плантациями;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затрат, связанных с техническим перевооружением садоводства;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приобретение и установку противоградовой сетки в садах интенсивного типа;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проведение агрохимического и эколого-токсикологического обследования земель сельскохозяйственного назначения.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2. Подпрограмма «Развитие подотрасли животноводства, переработки и реализации продукции животноводства».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В рамках данной подпрограммы на условиях софинансирования федерального бюджета оказывается господдержка: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  на поддержку племенного животноводства;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на 1  килограмм реализованного и (или) отгруженного на собственную переработку молока;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на уплату процентов по полученным кредитам  и займам в области животноводства;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развитие системы страхования рисков в области животноводства на случай утраты (гибели) сельскохозяйственных животных;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Кроме того, оказывается государственная поддержка  за счет средств краевого бюджета: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содержание племенных конематок в возрасте 3-х лет и старше.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Подпрограмма «Устойчивое развитие сельских территорий» 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В рамках данной подпрограммы на условиях софинансирования федерального бюджета оказывается господдержка: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предоставление социальных выплат на строительство (приобретение) жилья гражданам Российской Федерации,  проживающим в сельской местности, в том числе молодым семьям и молодым спкциалистам;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развитие социальной и инженерной инфраструктуры в сельской местности, которая включает: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мероприятия по развитию водоснабжения в сельской местности;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мероприятия по развитию газификации в сельской местности;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мероприятия по развитию плоскостных спортивных сооружений.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4. Подпрограмма «Развитие мелиорации сельскохозяйственных земель в Краснодарском крае»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В рамках данной подпрограммы на условиях софинансирования федерального бюджета оказывается господдержка: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 xml:space="preserve">–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сельхозтоваропроизводителям на праве собственности или переданных им в пользование в установленном порядке. </w:t>
      </w:r>
    </w:p>
    <w:p w:rsidR="00A83AF9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r w:rsidRPr="00694C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«Развитие малых форм хозяйствования в агропромышленном комплексе Краснодарского края»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В рамках данной подпрограммы на условиях софинансирования федерального бюджета оказывается господдержка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создание и развитие семейных животноводческих ферм;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поддержку начинающих фермеров.  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оказывается государственная поддержка  за счет средств краевого бюджета: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поддержку сельскохозяйственного производства (возмещаются затраты на приобретение и содержание племенных и товарных сельскохозяйственных животных, на производство реализуемой продукции животноводства (мясо, молоко), на строительство теплиц, на приобретение систем капельного орошения;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 на закладку культурных пастбищ для выпаса коров, содержащихся в личных подсобных хозяйствах;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организацию сельских усадеб в малых сельских населенных пунктах;</w:t>
      </w:r>
    </w:p>
    <w:p w:rsidR="00A83AF9" w:rsidRPr="00694C4B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C4B">
        <w:rPr>
          <w:rFonts w:ascii="Times New Roman" w:hAnsi="Times New Roman"/>
          <w:color w:val="000000"/>
          <w:sz w:val="24"/>
          <w:szCs w:val="24"/>
          <w:lang w:eastAsia="ru-RU"/>
        </w:rPr>
        <w:t>– на реализацию мер государственной поддержки сельскохозяйственных  потребительских кооперативов.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6. </w:t>
      </w: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Подпрограмма «Развитие рыбохозяйственного комплекса Краснодарского края»</w:t>
      </w:r>
      <w:r w:rsidRPr="007464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государственная поддержка  за счет средств краевого бюджета: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производство рыбопосадочного материала;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производство товарной рыбы;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добычу (вылов) водных биоресурсов;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производство товарно-пищевой рыбной продукции.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>7. Подпрограмма «Обеспечение эпизоотического, ветеринарно-санитарного благополучия в Краснодарском крае и развитие государственной ветеринарной службы Краснодарского края»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государственная поддержка  за счет средств краевого бюджета: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предоставление субвенций бюджетам муниципальных образований Краснодарского края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746401">
        <w:rPr>
          <w:rFonts w:ascii="Times New Roman" w:hAnsi="Times New Roman"/>
          <w:sz w:val="24"/>
          <w:szCs w:val="24"/>
          <w:lang w:eastAsia="ru-RU"/>
        </w:rPr>
        <w:t>возмещения ущерба, понесенного в результате отчуждения животных и (или) изъятия продуктов животноводства при ликвидации очагов особо опасных болезней животных;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предоставление субвенций бюджетам муниципальных районов (городских округов)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Подпрограмма «Развитие подотрасли виноградарства и виноделия» </w:t>
      </w:r>
      <w:r w:rsidRPr="00746401">
        <w:rPr>
          <w:rFonts w:ascii="Times New Roman" w:hAnsi="Times New Roman"/>
          <w:sz w:val="24"/>
          <w:szCs w:val="24"/>
          <w:lang w:eastAsia="ru-RU"/>
        </w:rPr>
        <w:t>-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В рамках данной подпрограммы на условиях софинансирования федерального бюджета оказывается господдержка: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закладку и уход за вмноградниками;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государственная поддержка  за счет средств краевого бюджета: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установку шпалеры на виноградниках (в 2015 году средства не предусмотрены);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 возмещение части затрат в связи с устройством капельного орошения виноградников;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  в связи с  развитием инфраструктуры  питомниководства в виноградарстве;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возмещение части затрат на проведение селекционных мероприятий в области виноградарства (в 2015 году средства не предусмотрены);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проведение почвенных обследований на землях сельскохозяйственного назначения в целях развития виноградарства в малых формах;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в связи с  уплатой процентов по кредитам на приобретение технологического оборудования для переработки винограда и производства виноматериалов, приобретение дубовой тары для выдержки и хранения виноматериалов, холодильного оборудования, электрогенераторных установок;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на возмещение части затрат в связи с  приобретением комплектующих и изготовлением дубовых бочек для выдержки и хранения виноматериалов;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– проведение мероприятий по продвижению винодельческой продукции на внутренний и внешний рынки.</w:t>
      </w:r>
    </w:p>
    <w:p w:rsidR="00A83AF9" w:rsidRPr="00746401" w:rsidRDefault="00A83AF9" w:rsidP="007464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401">
        <w:rPr>
          <w:rFonts w:ascii="Times New Roman" w:hAnsi="Times New Roman"/>
          <w:sz w:val="24"/>
          <w:szCs w:val="24"/>
          <w:lang w:eastAsia="ru-RU"/>
        </w:rPr>
        <w:t> </w:t>
      </w:r>
    </w:p>
    <w:p w:rsidR="00A83AF9" w:rsidRDefault="00A83AF9"/>
    <w:sectPr w:rsidR="00A83AF9" w:rsidSect="00C44A22">
      <w:pgSz w:w="11906" w:h="16838"/>
      <w:pgMar w:top="39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01"/>
    <w:rsid w:val="0009397D"/>
    <w:rsid w:val="001A6FEB"/>
    <w:rsid w:val="005F502E"/>
    <w:rsid w:val="00694C4B"/>
    <w:rsid w:val="0073453D"/>
    <w:rsid w:val="00746401"/>
    <w:rsid w:val="00764348"/>
    <w:rsid w:val="008F48A2"/>
    <w:rsid w:val="00A83AF9"/>
    <w:rsid w:val="00C44A22"/>
    <w:rsid w:val="00EA7461"/>
    <w:rsid w:val="00F1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4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4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64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6401"/>
    <w:rPr>
      <w:rFonts w:cs="Times New Roman"/>
      <w:i/>
      <w:iCs/>
    </w:rPr>
  </w:style>
  <w:style w:type="paragraph" w:customStyle="1" w:styleId="consplusnormal">
    <w:name w:val="consplusnormal"/>
    <w:basedOn w:val="Normal"/>
    <w:uiPriority w:val="99"/>
    <w:rsid w:val="0074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1244</Words>
  <Characters>7091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7</cp:revision>
  <cp:lastPrinted>2016-02-03T12:49:00Z</cp:lastPrinted>
  <dcterms:created xsi:type="dcterms:W3CDTF">2015-05-06T12:24:00Z</dcterms:created>
  <dcterms:modified xsi:type="dcterms:W3CDTF">2016-06-30T08:20:00Z</dcterms:modified>
</cp:coreProperties>
</file>